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DD" w:rsidRDefault="006A145D" w:rsidP="00733D7A">
      <w:pPr>
        <w:jc w:val="both"/>
        <w:rPr>
          <w:rFonts w:ascii="Times New Roman" w:hAnsi="Times New Roman" w:cs="Times New Roman"/>
          <w:sz w:val="24"/>
          <w:szCs w:val="24"/>
        </w:rPr>
      </w:pPr>
    </w:p>
    <w:p w:rsidR="00733D7A" w:rsidRDefault="00733D7A" w:rsidP="00733D7A">
      <w:pPr>
        <w:jc w:val="both"/>
        <w:rPr>
          <w:rFonts w:ascii="Times New Roman" w:hAnsi="Times New Roman" w:cs="Times New Roman"/>
          <w:sz w:val="24"/>
          <w:szCs w:val="24"/>
        </w:rPr>
      </w:pPr>
    </w:p>
    <w:p w:rsidR="00733D7A" w:rsidRDefault="00733D7A" w:rsidP="00733D7A">
      <w:pPr>
        <w:jc w:val="both"/>
        <w:rPr>
          <w:rFonts w:ascii="Times New Roman" w:hAnsi="Times New Roman" w:cs="Times New Roman"/>
          <w:b/>
          <w:sz w:val="24"/>
          <w:szCs w:val="24"/>
          <w:u w:val="single"/>
        </w:rPr>
      </w:pPr>
      <w:r>
        <w:rPr>
          <w:rFonts w:ascii="Times New Roman" w:hAnsi="Times New Roman" w:cs="Times New Roman"/>
          <w:b/>
          <w:sz w:val="24"/>
          <w:szCs w:val="24"/>
          <w:u w:val="single"/>
        </w:rPr>
        <w:t>INFORME SOBRE LA PARTICIPACIÓN DEL OIP EN LA MISPA VII</w:t>
      </w:r>
    </w:p>
    <w:p w:rsidR="00733D7A" w:rsidRDefault="00733D7A" w:rsidP="00733D7A">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DE LA OEA</w:t>
      </w:r>
    </w:p>
    <w:p w:rsidR="00733D7A" w:rsidRDefault="00733D7A" w:rsidP="00733D7A">
      <w:pPr>
        <w:jc w:val="both"/>
        <w:rPr>
          <w:rFonts w:ascii="Times New Roman" w:hAnsi="Times New Roman" w:cs="Times New Roman"/>
          <w:b/>
          <w:sz w:val="24"/>
          <w:szCs w:val="24"/>
          <w:u w:val="single"/>
        </w:rPr>
      </w:pPr>
    </w:p>
    <w:p w:rsidR="00FB234E" w:rsidRDefault="00733D7A" w:rsidP="00733D7A">
      <w:pPr>
        <w:jc w:val="both"/>
        <w:rPr>
          <w:rFonts w:ascii="Times New Roman" w:hAnsi="Times New Roman" w:cs="Times New Roman"/>
          <w:sz w:val="24"/>
          <w:szCs w:val="24"/>
        </w:rPr>
      </w:pPr>
      <w:r>
        <w:rPr>
          <w:rFonts w:ascii="Times New Roman" w:hAnsi="Times New Roman" w:cs="Times New Roman"/>
          <w:sz w:val="24"/>
          <w:szCs w:val="24"/>
        </w:rPr>
        <w:t>El día 29 de Octubre dio comienzo en la Ciudad de Quito, Ecuador, la VII reunión de la MISPA (Ministros de seguridad pública de las Américas)</w:t>
      </w:r>
      <w:r w:rsidR="004956FB">
        <w:rPr>
          <w:rFonts w:ascii="Times New Roman" w:hAnsi="Times New Roman" w:cs="Times New Roman"/>
          <w:sz w:val="24"/>
          <w:szCs w:val="24"/>
        </w:rPr>
        <w:t xml:space="preserve">, evento que se produce cada año impar y en el cual se viene trabajando para mejorar los estándares de seguridad en relación a las actividades </w:t>
      </w:r>
      <w:r w:rsidR="0039753C">
        <w:rPr>
          <w:rFonts w:ascii="Times New Roman" w:hAnsi="Times New Roman" w:cs="Times New Roman"/>
          <w:sz w:val="24"/>
          <w:szCs w:val="24"/>
        </w:rPr>
        <w:t xml:space="preserve">de las bandas delictivas transnacionales, el crimen organizado </w:t>
      </w:r>
      <w:r w:rsidR="00104CA8">
        <w:rPr>
          <w:rFonts w:ascii="Times New Roman" w:hAnsi="Times New Roman" w:cs="Times New Roman"/>
          <w:sz w:val="24"/>
          <w:szCs w:val="24"/>
        </w:rPr>
        <w:t>como</w:t>
      </w:r>
      <w:r w:rsidR="0039753C">
        <w:rPr>
          <w:rFonts w:ascii="Times New Roman" w:hAnsi="Times New Roman" w:cs="Times New Roman"/>
          <w:sz w:val="24"/>
          <w:szCs w:val="24"/>
        </w:rPr>
        <w:t xml:space="preserve"> el tráfico y trata de personas y el narcotráfico. Es</w:t>
      </w:r>
      <w:r w:rsidR="001F5334">
        <w:rPr>
          <w:rFonts w:ascii="Times New Roman" w:hAnsi="Times New Roman" w:cs="Times New Roman"/>
          <w:sz w:val="24"/>
          <w:szCs w:val="24"/>
        </w:rPr>
        <w:t xml:space="preserve"> en este contexto que se continuó</w:t>
      </w:r>
      <w:r w:rsidR="0039753C">
        <w:rPr>
          <w:rFonts w:ascii="Times New Roman" w:hAnsi="Times New Roman" w:cs="Times New Roman"/>
          <w:sz w:val="24"/>
          <w:szCs w:val="24"/>
        </w:rPr>
        <w:t xml:space="preserve"> trabajando después del encuentro de San Pedro Sula </w:t>
      </w:r>
      <w:r w:rsidR="001F5334">
        <w:rPr>
          <w:rFonts w:ascii="Times New Roman" w:hAnsi="Times New Roman" w:cs="Times New Roman"/>
          <w:sz w:val="24"/>
          <w:szCs w:val="24"/>
        </w:rPr>
        <w:t xml:space="preserve">(Honduras) </w:t>
      </w:r>
      <w:r w:rsidR="0039753C">
        <w:rPr>
          <w:rFonts w:ascii="Times New Roman" w:hAnsi="Times New Roman" w:cs="Times New Roman"/>
          <w:sz w:val="24"/>
          <w:szCs w:val="24"/>
        </w:rPr>
        <w:t>en el año 2017.</w:t>
      </w:r>
      <w:r>
        <w:rPr>
          <w:rFonts w:ascii="Times New Roman" w:hAnsi="Times New Roman" w:cs="Times New Roman"/>
          <w:sz w:val="24"/>
          <w:szCs w:val="24"/>
        </w:rPr>
        <w:t xml:space="preserve"> </w:t>
      </w:r>
      <w:r w:rsidR="00EF0B71">
        <w:rPr>
          <w:rFonts w:ascii="Times New Roman" w:hAnsi="Times New Roman" w:cs="Times New Roman"/>
          <w:sz w:val="24"/>
          <w:szCs w:val="24"/>
        </w:rPr>
        <w:t xml:space="preserve">Es en este sentido que con mirada que abarca los hemisferios, se pone el acento en la prevención actualizando datos, monitoreando los movimientos y actividades criminales y su incidencia en la tasa de homicidios intencionales </w:t>
      </w:r>
      <w:r w:rsidR="003E12C6">
        <w:rPr>
          <w:rFonts w:ascii="Times New Roman" w:hAnsi="Times New Roman" w:cs="Times New Roman"/>
          <w:sz w:val="24"/>
          <w:szCs w:val="24"/>
        </w:rPr>
        <w:t>así como el coste en el producto bruto interno</w:t>
      </w:r>
      <w:r w:rsidR="00EF0B71">
        <w:rPr>
          <w:rFonts w:ascii="Times New Roman" w:hAnsi="Times New Roman" w:cs="Times New Roman"/>
          <w:sz w:val="24"/>
          <w:szCs w:val="24"/>
        </w:rPr>
        <w:t>.</w:t>
      </w:r>
      <w:r w:rsidR="00064E54">
        <w:rPr>
          <w:rFonts w:ascii="Times New Roman" w:hAnsi="Times New Roman" w:cs="Times New Roman"/>
          <w:sz w:val="24"/>
          <w:szCs w:val="24"/>
        </w:rPr>
        <w:t xml:space="preserve"> </w:t>
      </w:r>
      <w:r w:rsidR="00F67781">
        <w:rPr>
          <w:rFonts w:ascii="Times New Roman" w:hAnsi="Times New Roman" w:cs="Times New Roman"/>
          <w:sz w:val="24"/>
          <w:szCs w:val="24"/>
        </w:rPr>
        <w:t>Durante la apertura del evento, hizo uso de la palabra el Secretario General de la OEA, Dr. Luis Almagro Lemes, quien aludió a los momentos difíciles que vive América Latina y subrayó que el derecho de manifestación es un derecho humano inalienable que deviene del derecho a la libertad de expresión, pero que tiene el límite del respeto por lo que es el patrimonio de toda la sociedad, como son los monumentos y propiedades públicas. Luego hizo uso de la palabra el Dr. Lenin Moreno, presidente de Ecuador</w:t>
      </w:r>
      <w:r w:rsidR="0024675D">
        <w:rPr>
          <w:rFonts w:ascii="Times New Roman" w:hAnsi="Times New Roman" w:cs="Times New Roman"/>
          <w:sz w:val="24"/>
          <w:szCs w:val="24"/>
        </w:rPr>
        <w:t xml:space="preserve">, quien coincidió con las palabras del Secretario General de la OEA Y </w:t>
      </w:r>
      <w:r w:rsidR="009135B3">
        <w:rPr>
          <w:rFonts w:ascii="Times New Roman" w:hAnsi="Times New Roman" w:cs="Times New Roman"/>
          <w:sz w:val="24"/>
          <w:szCs w:val="24"/>
        </w:rPr>
        <w:t>señaló que las protestas en</w:t>
      </w:r>
      <w:r w:rsidR="0024675D">
        <w:rPr>
          <w:rFonts w:ascii="Times New Roman" w:hAnsi="Times New Roman" w:cs="Times New Roman"/>
          <w:sz w:val="24"/>
          <w:szCs w:val="24"/>
        </w:rPr>
        <w:t xml:space="preserve"> Quito</w:t>
      </w:r>
      <w:r w:rsidR="009135B3">
        <w:rPr>
          <w:rFonts w:ascii="Times New Roman" w:hAnsi="Times New Roman" w:cs="Times New Roman"/>
          <w:sz w:val="24"/>
          <w:szCs w:val="24"/>
        </w:rPr>
        <w:t xml:space="preserve"> y en todo el país, costó en pérdidas económicas la suma de dos mil quinientos millones de dólares. </w:t>
      </w:r>
      <w:bookmarkStart w:id="0" w:name="_GoBack"/>
      <w:bookmarkEnd w:id="0"/>
      <w:r w:rsidR="00064E54">
        <w:rPr>
          <w:rFonts w:ascii="Times New Roman" w:hAnsi="Times New Roman" w:cs="Times New Roman"/>
          <w:sz w:val="24"/>
          <w:szCs w:val="24"/>
        </w:rPr>
        <w:t>La reunión que es integrada por las más altas autoridades en la materia de cada país, en esta oportunidad y dada la etapa de transición</w:t>
      </w:r>
      <w:r w:rsidR="003E12C6">
        <w:rPr>
          <w:rFonts w:ascii="Times New Roman" w:hAnsi="Times New Roman" w:cs="Times New Roman"/>
          <w:sz w:val="24"/>
          <w:szCs w:val="24"/>
        </w:rPr>
        <w:t>,</w:t>
      </w:r>
      <w:r w:rsidR="00064E54">
        <w:rPr>
          <w:rFonts w:ascii="Times New Roman" w:hAnsi="Times New Roman" w:cs="Times New Roman"/>
          <w:sz w:val="24"/>
          <w:szCs w:val="24"/>
        </w:rPr>
        <w:t xml:space="preserve"> la delegación argentina fue presidida en la primera jornada por Adriana La Forgia, Asesora del Ministerio de Seguridad del Gobierno cuyo mandato se cumple el 10 de Diciembre. Estuvieron presente</w:t>
      </w:r>
      <w:r w:rsidR="004B1128">
        <w:rPr>
          <w:rFonts w:ascii="Times New Roman" w:hAnsi="Times New Roman" w:cs="Times New Roman"/>
          <w:sz w:val="24"/>
          <w:szCs w:val="24"/>
        </w:rPr>
        <w:t>s</w:t>
      </w:r>
      <w:r w:rsidR="00064E54">
        <w:rPr>
          <w:rFonts w:ascii="Times New Roman" w:hAnsi="Times New Roman" w:cs="Times New Roman"/>
          <w:sz w:val="24"/>
          <w:szCs w:val="24"/>
        </w:rPr>
        <w:t xml:space="preserve">, así mismo estudiantes de gendarmería y policía federal que </w:t>
      </w:r>
      <w:r w:rsidR="00FE7566">
        <w:rPr>
          <w:rFonts w:ascii="Times New Roman" w:hAnsi="Times New Roman" w:cs="Times New Roman"/>
          <w:sz w:val="24"/>
          <w:szCs w:val="24"/>
        </w:rPr>
        <w:t>durante</w:t>
      </w:r>
      <w:r w:rsidR="00064E54">
        <w:rPr>
          <w:rFonts w:ascii="Times New Roman" w:hAnsi="Times New Roman" w:cs="Times New Roman"/>
          <w:sz w:val="24"/>
          <w:szCs w:val="24"/>
        </w:rPr>
        <w:t xml:space="preserve"> un mes</w:t>
      </w:r>
      <w:r w:rsidR="00FE7566">
        <w:rPr>
          <w:rFonts w:ascii="Times New Roman" w:hAnsi="Times New Roman" w:cs="Times New Roman"/>
          <w:sz w:val="24"/>
          <w:szCs w:val="24"/>
        </w:rPr>
        <w:t xml:space="preserve"> estuvieron en</w:t>
      </w:r>
      <w:r w:rsidR="00064E54">
        <w:rPr>
          <w:rFonts w:ascii="Times New Roman" w:hAnsi="Times New Roman" w:cs="Times New Roman"/>
          <w:sz w:val="24"/>
          <w:szCs w:val="24"/>
        </w:rPr>
        <w:t xml:space="preserve"> el curso de capacitación</w:t>
      </w:r>
      <w:r w:rsidR="00FE7566">
        <w:rPr>
          <w:rFonts w:ascii="Times New Roman" w:hAnsi="Times New Roman" w:cs="Times New Roman"/>
          <w:sz w:val="24"/>
          <w:szCs w:val="24"/>
        </w:rPr>
        <w:t xml:space="preserve"> de</w:t>
      </w:r>
      <w:r w:rsidR="004B1128">
        <w:rPr>
          <w:rFonts w:ascii="Times New Roman" w:hAnsi="Times New Roman" w:cs="Times New Roman"/>
          <w:sz w:val="24"/>
          <w:szCs w:val="24"/>
        </w:rPr>
        <w:t xml:space="preserve"> la REDPOL</w:t>
      </w:r>
      <w:r w:rsidR="00064E54">
        <w:rPr>
          <w:rFonts w:ascii="Times New Roman" w:hAnsi="Times New Roman" w:cs="Times New Roman"/>
          <w:sz w:val="24"/>
          <w:szCs w:val="24"/>
        </w:rPr>
        <w:t xml:space="preserve"> </w:t>
      </w:r>
      <w:r w:rsidR="0099203E">
        <w:rPr>
          <w:rFonts w:ascii="Times New Roman" w:hAnsi="Times New Roman" w:cs="Times New Roman"/>
          <w:sz w:val="24"/>
          <w:szCs w:val="24"/>
        </w:rPr>
        <w:t xml:space="preserve">(Red Interamericana de Desarrollo y Profesionalización Policial). </w:t>
      </w:r>
      <w:r w:rsidR="000F5863">
        <w:rPr>
          <w:rFonts w:ascii="Times New Roman" w:hAnsi="Times New Roman" w:cs="Times New Roman"/>
          <w:sz w:val="24"/>
          <w:szCs w:val="24"/>
        </w:rPr>
        <w:t xml:space="preserve">El OIP (Observatorio Internacional de Prisiones de Argentina) participó en calidad de observador de acuerdo a la resolución del Consejo Permanente de la OEA </w:t>
      </w:r>
      <w:r w:rsidR="00DE34CD" w:rsidRPr="00DE34CD">
        <w:rPr>
          <w:rFonts w:ascii="Times New Roman" w:hAnsi="Times New Roman" w:cs="Times New Roman"/>
          <w:sz w:val="24"/>
          <w:szCs w:val="24"/>
        </w:rPr>
        <w:t>[CP/RES. 759 (1217/99)]</w:t>
      </w:r>
      <w:r w:rsidR="00060482">
        <w:rPr>
          <w:rFonts w:ascii="Times New Roman" w:hAnsi="Times New Roman" w:cs="Times New Roman"/>
          <w:sz w:val="24"/>
          <w:szCs w:val="24"/>
        </w:rPr>
        <w:t xml:space="preserve"> y además participó de una ronda de intercambio de opiniones con otros integrantes de la sociedad civil sobre el crimen intencional.</w:t>
      </w:r>
      <w:r w:rsidR="00CF3891">
        <w:rPr>
          <w:rFonts w:ascii="Times New Roman" w:hAnsi="Times New Roman" w:cs="Times New Roman"/>
          <w:sz w:val="24"/>
          <w:szCs w:val="24"/>
        </w:rPr>
        <w:t xml:space="preserve"> En consonancia con el trabajo que el OIP viene realizando junto al primer sindicato de agentes penitenciarios de América Latina, de Colombia, sobre la necesidad de armar una mesa de diálogo permanente entre organizaciones de DD. HH que velan por los derechos de las personas privadas de su libertad</w:t>
      </w:r>
      <w:r w:rsidR="00141B73">
        <w:rPr>
          <w:rFonts w:ascii="Times New Roman" w:hAnsi="Times New Roman" w:cs="Times New Roman"/>
          <w:sz w:val="24"/>
          <w:szCs w:val="24"/>
        </w:rPr>
        <w:t xml:space="preserve"> y las Altas Autoridades de los Servicios penitenciarios a fin de protocolizar estándares de intervenciones que: ajustadas a las prescripciones del respeto irrestricto por los DD. HH los gobiernos entiendan la responsabilidad de respetar los derechos de los trabajadores estatales en el Servicio Penitenciario, entre ellos el derecho a sindicalizarse. Es en este sentido que el OIP ve con agrado la aprobación durante el </w:t>
      </w:r>
      <w:r w:rsidR="00141B73">
        <w:rPr>
          <w:rFonts w:ascii="Times New Roman" w:hAnsi="Times New Roman" w:cs="Times New Roman"/>
          <w:sz w:val="24"/>
          <w:szCs w:val="24"/>
        </w:rPr>
        <w:lastRenderedPageBreak/>
        <w:t xml:space="preserve">desarrollo de la MISPA VII, de convocar a un encuentro de Altas Autoridades Penitenciarias de las Américas para el primer trimestre del año 2020 en la República Dominicana. </w:t>
      </w:r>
      <w:r w:rsidR="006D6FFB">
        <w:rPr>
          <w:rFonts w:ascii="Times New Roman" w:hAnsi="Times New Roman" w:cs="Times New Roman"/>
          <w:sz w:val="24"/>
          <w:szCs w:val="24"/>
        </w:rPr>
        <w:t xml:space="preserve">El OIP participó además </w:t>
      </w:r>
      <w:r w:rsidR="004663FD">
        <w:rPr>
          <w:rFonts w:ascii="Times New Roman" w:hAnsi="Times New Roman" w:cs="Times New Roman"/>
          <w:sz w:val="24"/>
          <w:szCs w:val="24"/>
        </w:rPr>
        <w:t xml:space="preserve">en una mesa de diálogo sobre el crimen intencional en las Américas. La cifra que se barajó es alarmante: somos el 8% del total de los habitantes del planeta y tenemos la tasa del 33% del total de los crímenes intencionales que se producen en todo el mundo. Ahora bien, cuando se deshuasa esta cifra por países, se puede constatar que en muchos de ellos por ejemplo, no está discriminado el crimen intencional producido por organizaciones delictivas del feminicidio y que muchos países han adoptado esta figura en forma muy reciente. </w:t>
      </w:r>
      <w:r w:rsidR="00214B5B">
        <w:rPr>
          <w:rFonts w:ascii="Times New Roman" w:hAnsi="Times New Roman" w:cs="Times New Roman"/>
          <w:sz w:val="24"/>
          <w:szCs w:val="24"/>
        </w:rPr>
        <w:t>Tampoco se ha definido con mayor precisión a qué se denomina “homicidio intencional”,</w:t>
      </w:r>
      <w:r w:rsidR="004B6352">
        <w:rPr>
          <w:rFonts w:ascii="Times New Roman" w:hAnsi="Times New Roman" w:cs="Times New Roman"/>
          <w:sz w:val="24"/>
          <w:szCs w:val="24"/>
        </w:rPr>
        <w:t xml:space="preserve"> si</w:t>
      </w:r>
      <w:r w:rsidR="00214B5B">
        <w:rPr>
          <w:rFonts w:ascii="Times New Roman" w:hAnsi="Times New Roman" w:cs="Times New Roman"/>
          <w:sz w:val="24"/>
          <w:szCs w:val="24"/>
        </w:rPr>
        <w:t xml:space="preserve"> se debe a su planificación y ejecución, a que se emplea un asesino profesional (sicario) o se refiere a un asesinato como consecuencia de otras actividades criminales.</w:t>
      </w:r>
      <w:r w:rsidR="00D07E59">
        <w:rPr>
          <w:rFonts w:ascii="Times New Roman" w:hAnsi="Times New Roman" w:cs="Times New Roman"/>
          <w:sz w:val="24"/>
          <w:szCs w:val="24"/>
        </w:rPr>
        <w:t xml:space="preserve"> </w:t>
      </w:r>
      <w:r w:rsidR="003B2570">
        <w:rPr>
          <w:rFonts w:ascii="Times New Roman" w:hAnsi="Times New Roman" w:cs="Times New Roman"/>
          <w:sz w:val="24"/>
          <w:szCs w:val="24"/>
        </w:rPr>
        <w:t>De todas formas cabe señalar que es muy preocupante las cifras como así mismo, la viole</w:t>
      </w:r>
      <w:r w:rsidR="00046AE1">
        <w:rPr>
          <w:rFonts w:ascii="Times New Roman" w:hAnsi="Times New Roman" w:cs="Times New Roman"/>
          <w:sz w:val="24"/>
          <w:szCs w:val="24"/>
        </w:rPr>
        <w:t>ncia que genera actividades deli</w:t>
      </w:r>
      <w:r w:rsidR="003B2570">
        <w:rPr>
          <w:rFonts w:ascii="Times New Roman" w:hAnsi="Times New Roman" w:cs="Times New Roman"/>
          <w:sz w:val="24"/>
          <w:szCs w:val="24"/>
        </w:rPr>
        <w:t>ctivas como la trata y tráfico de personas y el narcotráfico.</w:t>
      </w:r>
      <w:r w:rsidR="00BA7642">
        <w:rPr>
          <w:rFonts w:ascii="Times New Roman" w:hAnsi="Times New Roman" w:cs="Times New Roman"/>
          <w:sz w:val="24"/>
          <w:szCs w:val="24"/>
        </w:rPr>
        <w:t xml:space="preserve"> </w:t>
      </w:r>
      <w:r w:rsidR="006555E5">
        <w:rPr>
          <w:rFonts w:ascii="Times New Roman" w:hAnsi="Times New Roman" w:cs="Times New Roman"/>
          <w:sz w:val="24"/>
          <w:szCs w:val="24"/>
        </w:rPr>
        <w:t>Entre los intercambios con otros miembros de la sociedad civil, la propuesta de México Evalúa de disponer de información de calidad para tener reportes ajustados a la realidad, como así mismo el modelo policial nacional, es decir adecuado a la circunstancias de cada país, parece ser de imperiosa necesidad. En otras palabras, poseer información basada en la evidencia y poder accionar en consecuencia.</w:t>
      </w:r>
      <w:r w:rsidR="00956AC3">
        <w:rPr>
          <w:rFonts w:ascii="Times New Roman" w:hAnsi="Times New Roman" w:cs="Times New Roman"/>
          <w:sz w:val="24"/>
          <w:szCs w:val="24"/>
        </w:rPr>
        <w:t xml:space="preserve"> Por otra parte la organización Economía y Paz México, abogó por prestar especial atención</w:t>
      </w:r>
      <w:r w:rsidR="00B84237">
        <w:rPr>
          <w:rFonts w:ascii="Times New Roman" w:hAnsi="Times New Roman" w:cs="Times New Roman"/>
          <w:sz w:val="24"/>
          <w:szCs w:val="24"/>
        </w:rPr>
        <w:t xml:space="preserve"> a un fenómeno solapado como son los crímenes de odio, sean estos raciales, de clase social o por elección o preferencia sexual. Una organización de El Salvador sugirió prestar atención a los crímenes producidos por desajustes mentales y que a causa de la precaria o nula atención que los gobiernos prestan a la salud mental, son crímenes prevenibles y que se producen por falta de atención estatal a las conductas antisociales en tiempo y forma. El OIP sugirió prestar atención a la violencia contra grupos vulnerables como niños, ancianos y mujeres en los estadios tempranos a fin de evitar llegar a la concreción del acto criminal, es decir, ante las primeras denuncias tener una batería de recursos para poner en marcha que evite llegar al feminicidio, por ejemplo.</w:t>
      </w:r>
      <w:r w:rsidR="00682286">
        <w:rPr>
          <w:rFonts w:ascii="Times New Roman" w:hAnsi="Times New Roman" w:cs="Times New Roman"/>
          <w:sz w:val="24"/>
          <w:szCs w:val="24"/>
        </w:rPr>
        <w:t xml:space="preserve"> Del mismo modo advirtió sobre crímenes evitables a manos de las fuerzas de seguridad y puso por ejemplo, la masacre de Pergamino por la que comenzó el juicio oral y público. Poder distinguir claramente entre violencia y crímenes interpersonales y violencia y crimen del accionar de grupos delictivos.</w:t>
      </w:r>
    </w:p>
    <w:p w:rsidR="00733D7A" w:rsidRPr="00733D7A" w:rsidRDefault="00FB234E" w:rsidP="00733D7A">
      <w:pPr>
        <w:jc w:val="both"/>
        <w:rPr>
          <w:rFonts w:ascii="Times New Roman" w:hAnsi="Times New Roman" w:cs="Times New Roman"/>
          <w:sz w:val="24"/>
          <w:szCs w:val="24"/>
        </w:rPr>
      </w:pPr>
      <w:r>
        <w:rPr>
          <w:rFonts w:ascii="Times New Roman" w:hAnsi="Times New Roman" w:cs="Times New Roman"/>
          <w:sz w:val="24"/>
          <w:szCs w:val="24"/>
        </w:rPr>
        <w:t xml:space="preserve">Por último la amenaza a la seguridad pública desde un enfoque multidimensional admite </w:t>
      </w:r>
      <w:r w:rsidR="00FD5E64">
        <w:rPr>
          <w:rFonts w:ascii="Times New Roman" w:hAnsi="Times New Roman" w:cs="Times New Roman"/>
          <w:sz w:val="24"/>
          <w:szCs w:val="24"/>
        </w:rPr>
        <w:t>muchas lecturas y es un concepto cada vez más amplio y su bajada a la realidad de cada país más complejo.</w:t>
      </w:r>
      <w:r w:rsidR="006555E5">
        <w:rPr>
          <w:rFonts w:ascii="Times New Roman" w:hAnsi="Times New Roman" w:cs="Times New Roman"/>
          <w:sz w:val="24"/>
          <w:szCs w:val="24"/>
        </w:rPr>
        <w:t xml:space="preserve"> </w:t>
      </w:r>
      <w:r w:rsidR="004B6352">
        <w:rPr>
          <w:rFonts w:ascii="Times New Roman" w:hAnsi="Times New Roman" w:cs="Times New Roman"/>
          <w:sz w:val="24"/>
          <w:szCs w:val="24"/>
        </w:rPr>
        <w:t xml:space="preserve"> </w:t>
      </w:r>
      <w:r w:rsidR="00214B5B">
        <w:rPr>
          <w:rFonts w:ascii="Times New Roman" w:hAnsi="Times New Roman" w:cs="Times New Roman"/>
          <w:sz w:val="24"/>
          <w:szCs w:val="24"/>
        </w:rPr>
        <w:t xml:space="preserve"> </w:t>
      </w:r>
      <w:r w:rsidR="004663FD">
        <w:rPr>
          <w:rFonts w:ascii="Times New Roman" w:hAnsi="Times New Roman" w:cs="Times New Roman"/>
          <w:sz w:val="24"/>
          <w:szCs w:val="24"/>
        </w:rPr>
        <w:t xml:space="preserve">  </w:t>
      </w:r>
      <w:r w:rsidR="00CF3891">
        <w:rPr>
          <w:rFonts w:ascii="Times New Roman" w:hAnsi="Times New Roman" w:cs="Times New Roman"/>
          <w:sz w:val="24"/>
          <w:szCs w:val="24"/>
        </w:rPr>
        <w:t xml:space="preserve">  </w:t>
      </w:r>
    </w:p>
    <w:sectPr w:rsidR="00733D7A" w:rsidRPr="00733D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17"/>
    <w:rsid w:val="00046AE1"/>
    <w:rsid w:val="00060482"/>
    <w:rsid w:val="00064E54"/>
    <w:rsid w:val="000F5863"/>
    <w:rsid w:val="00104CA8"/>
    <w:rsid w:val="00141B73"/>
    <w:rsid w:val="001F5334"/>
    <w:rsid w:val="00214B5B"/>
    <w:rsid w:val="0024675D"/>
    <w:rsid w:val="0039753C"/>
    <w:rsid w:val="003B2570"/>
    <w:rsid w:val="003E12C6"/>
    <w:rsid w:val="004663FD"/>
    <w:rsid w:val="004956FB"/>
    <w:rsid w:val="004B1128"/>
    <w:rsid w:val="004B6352"/>
    <w:rsid w:val="006555E5"/>
    <w:rsid w:val="00682286"/>
    <w:rsid w:val="006A145D"/>
    <w:rsid w:val="006D6FFB"/>
    <w:rsid w:val="00733D7A"/>
    <w:rsid w:val="009135B3"/>
    <w:rsid w:val="00931A7A"/>
    <w:rsid w:val="00956AC3"/>
    <w:rsid w:val="0099203E"/>
    <w:rsid w:val="00B84237"/>
    <w:rsid w:val="00BA7642"/>
    <w:rsid w:val="00C658FC"/>
    <w:rsid w:val="00CE1117"/>
    <w:rsid w:val="00CF3891"/>
    <w:rsid w:val="00D07E59"/>
    <w:rsid w:val="00DE34CD"/>
    <w:rsid w:val="00EF0B71"/>
    <w:rsid w:val="00F67781"/>
    <w:rsid w:val="00FB234E"/>
    <w:rsid w:val="00FD5E64"/>
    <w:rsid w:val="00FE7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2019-11-11T19:24:00Z</dcterms:created>
  <dcterms:modified xsi:type="dcterms:W3CDTF">2019-11-11T19:24:00Z</dcterms:modified>
</cp:coreProperties>
</file>